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3251AD"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3251AD" w:rsidTr="005F7F7E">
        <w:tc>
          <w:tcPr>
            <w:tcW w:w="2438" w:type="dxa"/>
            <w:shd w:val="clear" w:color="auto" w:fill="auto"/>
          </w:tcPr>
          <w:p w:rsidR="00F445B1" w:rsidRPr="003251AD" w:rsidRDefault="00F445B1" w:rsidP="004A6D2F">
            <w:pPr>
              <w:rPr>
                <w:rStyle w:val="Firstpagetablebold"/>
              </w:rPr>
            </w:pPr>
            <w:r w:rsidRPr="003251AD">
              <w:rPr>
                <w:rStyle w:val="Firstpagetablebold"/>
              </w:rPr>
              <w:t>To</w:t>
            </w:r>
            <w:r w:rsidR="005C35A5" w:rsidRPr="003251AD">
              <w:rPr>
                <w:rStyle w:val="Firstpagetablebold"/>
              </w:rPr>
              <w:t>:</w:t>
            </w:r>
          </w:p>
        </w:tc>
        <w:tc>
          <w:tcPr>
            <w:tcW w:w="6406" w:type="dxa"/>
            <w:shd w:val="clear" w:color="auto" w:fill="auto"/>
          </w:tcPr>
          <w:p w:rsidR="00F445B1" w:rsidRPr="003251AD" w:rsidRDefault="00F445B1" w:rsidP="004A6D2F">
            <w:pPr>
              <w:rPr>
                <w:rStyle w:val="Firstpagetablebold"/>
              </w:rPr>
            </w:pPr>
            <w:r w:rsidRPr="003251AD">
              <w:rPr>
                <w:rStyle w:val="Firstpagetablebold"/>
              </w:rPr>
              <w:t>City Executive Board</w:t>
            </w:r>
          </w:p>
        </w:tc>
      </w:tr>
      <w:tr w:rsidR="00CE544A" w:rsidRPr="003251AD" w:rsidTr="005F7F7E">
        <w:tc>
          <w:tcPr>
            <w:tcW w:w="2438" w:type="dxa"/>
            <w:shd w:val="clear" w:color="auto" w:fill="auto"/>
          </w:tcPr>
          <w:p w:rsidR="00F445B1" w:rsidRPr="003251AD" w:rsidRDefault="00F445B1" w:rsidP="004A6D2F">
            <w:pPr>
              <w:rPr>
                <w:rStyle w:val="Firstpagetablebold"/>
              </w:rPr>
            </w:pPr>
            <w:r w:rsidRPr="003251AD">
              <w:rPr>
                <w:rStyle w:val="Firstpagetablebold"/>
              </w:rPr>
              <w:t>Dat</w:t>
            </w:r>
            <w:r w:rsidR="005C35A5" w:rsidRPr="003251AD">
              <w:rPr>
                <w:rStyle w:val="Firstpagetablebold"/>
              </w:rPr>
              <w:t>e:</w:t>
            </w:r>
          </w:p>
        </w:tc>
        <w:tc>
          <w:tcPr>
            <w:tcW w:w="6406" w:type="dxa"/>
            <w:shd w:val="clear" w:color="auto" w:fill="auto"/>
          </w:tcPr>
          <w:p w:rsidR="00F445B1" w:rsidRPr="003251AD" w:rsidRDefault="00B81168" w:rsidP="00722892">
            <w:pPr>
              <w:rPr>
                <w:b/>
              </w:rPr>
            </w:pPr>
            <w:r w:rsidRPr="003251AD">
              <w:rPr>
                <w:rStyle w:val="Firstpagetablebold"/>
              </w:rPr>
              <w:t>14 April 2016</w:t>
            </w:r>
          </w:p>
        </w:tc>
      </w:tr>
      <w:tr w:rsidR="00CE544A" w:rsidRPr="003251AD" w:rsidTr="005F7F7E">
        <w:tc>
          <w:tcPr>
            <w:tcW w:w="2438" w:type="dxa"/>
            <w:shd w:val="clear" w:color="auto" w:fill="auto"/>
          </w:tcPr>
          <w:p w:rsidR="00F445B1" w:rsidRPr="003251AD" w:rsidRDefault="00F445B1" w:rsidP="004A6D2F">
            <w:pPr>
              <w:rPr>
                <w:rStyle w:val="Firstpagetablebold"/>
              </w:rPr>
            </w:pPr>
            <w:r w:rsidRPr="003251AD">
              <w:rPr>
                <w:rStyle w:val="Firstpagetablebold"/>
              </w:rPr>
              <w:t>Report of</w:t>
            </w:r>
            <w:r w:rsidR="005C35A5" w:rsidRPr="003251AD">
              <w:rPr>
                <w:rStyle w:val="Firstpagetablebold"/>
              </w:rPr>
              <w:t>:</w:t>
            </w:r>
          </w:p>
        </w:tc>
        <w:tc>
          <w:tcPr>
            <w:tcW w:w="6406" w:type="dxa"/>
            <w:shd w:val="clear" w:color="auto" w:fill="auto"/>
          </w:tcPr>
          <w:p w:rsidR="00F445B1" w:rsidRPr="003251AD" w:rsidRDefault="00B81168" w:rsidP="002860DD">
            <w:pPr>
              <w:rPr>
                <w:rStyle w:val="Firstpagetablebold"/>
              </w:rPr>
            </w:pPr>
            <w:r w:rsidRPr="003251AD">
              <w:rPr>
                <w:rStyle w:val="Firstpagetablebold"/>
              </w:rPr>
              <w:t>Head of Housing &amp; Property</w:t>
            </w:r>
          </w:p>
        </w:tc>
      </w:tr>
      <w:tr w:rsidR="00CE544A" w:rsidRPr="003251AD" w:rsidTr="005F7F7E">
        <w:tc>
          <w:tcPr>
            <w:tcW w:w="2438" w:type="dxa"/>
            <w:shd w:val="clear" w:color="auto" w:fill="auto"/>
          </w:tcPr>
          <w:p w:rsidR="00F445B1" w:rsidRPr="003251AD" w:rsidRDefault="00F445B1" w:rsidP="004A6D2F">
            <w:pPr>
              <w:rPr>
                <w:rStyle w:val="Firstpagetablebold"/>
              </w:rPr>
            </w:pPr>
            <w:r w:rsidRPr="003251AD">
              <w:rPr>
                <w:rStyle w:val="Firstpagetablebold"/>
              </w:rPr>
              <w:t xml:space="preserve">Title of Report: </w:t>
            </w:r>
          </w:p>
        </w:tc>
        <w:tc>
          <w:tcPr>
            <w:tcW w:w="6406" w:type="dxa"/>
            <w:shd w:val="clear" w:color="auto" w:fill="auto"/>
          </w:tcPr>
          <w:p w:rsidR="00F445B1" w:rsidRPr="003251AD" w:rsidRDefault="00834AE6" w:rsidP="00B81168">
            <w:pPr>
              <w:rPr>
                <w:rStyle w:val="Firstpagetablebold"/>
              </w:rPr>
            </w:pPr>
            <w:r>
              <w:t xml:space="preserve">A </w:t>
            </w:r>
            <w:r w:rsidR="00B81168" w:rsidRPr="003251AD">
              <w:t xml:space="preserve">Local Lettings Plan for </w:t>
            </w:r>
            <w:r>
              <w:t xml:space="preserve">the </w:t>
            </w:r>
            <w:r w:rsidR="00B81168" w:rsidRPr="003251AD">
              <w:t xml:space="preserve">one-bedroom Council </w:t>
            </w:r>
            <w:r w:rsidR="00CC10A6">
              <w:t xml:space="preserve">owned </w:t>
            </w:r>
            <w:r w:rsidR="00B81168" w:rsidRPr="003251AD">
              <w:t>flats at Salter Close and Whitehouse Road</w:t>
            </w:r>
          </w:p>
        </w:tc>
      </w:tr>
    </w:tbl>
    <w:p w:rsidR="004F20EF" w:rsidRPr="003251AD"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RPr="003251AD" w:rsidTr="0080749A">
        <w:tc>
          <w:tcPr>
            <w:tcW w:w="8845" w:type="dxa"/>
            <w:gridSpan w:val="3"/>
            <w:tcBorders>
              <w:bottom w:val="single" w:sz="8" w:space="0" w:color="000000"/>
            </w:tcBorders>
            <w:hideMark/>
          </w:tcPr>
          <w:p w:rsidR="00D5547E" w:rsidRPr="003251AD" w:rsidRDefault="00745BF0" w:rsidP="00745BF0">
            <w:pPr>
              <w:jc w:val="center"/>
              <w:rPr>
                <w:rStyle w:val="Firstpagetablebold"/>
              </w:rPr>
            </w:pPr>
            <w:r w:rsidRPr="003251AD">
              <w:rPr>
                <w:rStyle w:val="Firstpagetablebold"/>
              </w:rPr>
              <w:t>Summary and r</w:t>
            </w:r>
            <w:r w:rsidR="00D5547E" w:rsidRPr="003251AD">
              <w:rPr>
                <w:rStyle w:val="Firstpagetablebold"/>
              </w:rPr>
              <w:t>ecommendations</w:t>
            </w:r>
          </w:p>
        </w:tc>
      </w:tr>
      <w:tr w:rsidR="00D5547E" w:rsidRPr="003251AD" w:rsidTr="0080749A">
        <w:tc>
          <w:tcPr>
            <w:tcW w:w="2438" w:type="dxa"/>
            <w:gridSpan w:val="2"/>
            <w:tcBorders>
              <w:top w:val="single" w:sz="8" w:space="0" w:color="000000"/>
              <w:left w:val="single" w:sz="8" w:space="0" w:color="000000"/>
              <w:bottom w:val="nil"/>
              <w:right w:val="nil"/>
            </w:tcBorders>
            <w:hideMark/>
          </w:tcPr>
          <w:p w:rsidR="00D5547E" w:rsidRPr="003251AD" w:rsidRDefault="00D5547E">
            <w:pPr>
              <w:rPr>
                <w:rStyle w:val="Firstpagetablebold"/>
              </w:rPr>
            </w:pPr>
            <w:r w:rsidRPr="003251AD">
              <w:rPr>
                <w:rStyle w:val="Firstpagetablebold"/>
              </w:rPr>
              <w:t>Purpose of report:</w:t>
            </w:r>
          </w:p>
        </w:tc>
        <w:tc>
          <w:tcPr>
            <w:tcW w:w="6407" w:type="dxa"/>
            <w:tcBorders>
              <w:top w:val="single" w:sz="8" w:space="0" w:color="000000"/>
              <w:left w:val="nil"/>
              <w:bottom w:val="nil"/>
              <w:right w:val="single" w:sz="8" w:space="0" w:color="000000"/>
            </w:tcBorders>
            <w:hideMark/>
          </w:tcPr>
          <w:p w:rsidR="00B81168" w:rsidRPr="003251AD" w:rsidRDefault="00B81168" w:rsidP="00B80623">
            <w:r w:rsidRPr="003251AD">
              <w:t>A proposal to put in place a Local Lettings Plan at Salter Close and Whitehouse R</w:t>
            </w:r>
            <w:r w:rsidR="00981C37">
              <w:t>oa</w:t>
            </w:r>
            <w:r w:rsidRPr="003251AD">
              <w:t xml:space="preserve">d </w:t>
            </w:r>
            <w:r w:rsidR="00B80623">
              <w:t>t</w:t>
            </w:r>
            <w:r w:rsidRPr="003251AD">
              <w:t>o reduce the impact of any new lettings on existing residents following the de-designation of these flats</w:t>
            </w:r>
            <w:r w:rsidR="00B80623">
              <w:t xml:space="preserve"> for exclusive occupation by elderly persons</w:t>
            </w:r>
            <w:r w:rsidRPr="003251AD">
              <w:t xml:space="preserve">. </w:t>
            </w:r>
          </w:p>
        </w:tc>
      </w:tr>
      <w:tr w:rsidR="00D5547E" w:rsidRPr="003251AD" w:rsidTr="0080749A">
        <w:tc>
          <w:tcPr>
            <w:tcW w:w="2438" w:type="dxa"/>
            <w:gridSpan w:val="2"/>
            <w:tcBorders>
              <w:top w:val="nil"/>
              <w:left w:val="single" w:sz="8" w:space="0" w:color="000000"/>
              <w:bottom w:val="nil"/>
              <w:right w:val="nil"/>
            </w:tcBorders>
            <w:hideMark/>
          </w:tcPr>
          <w:p w:rsidR="00D5547E" w:rsidRPr="003251AD" w:rsidRDefault="00D5547E">
            <w:pPr>
              <w:rPr>
                <w:rStyle w:val="Firstpagetablebold"/>
              </w:rPr>
            </w:pPr>
            <w:r w:rsidRPr="003251AD">
              <w:rPr>
                <w:rStyle w:val="Firstpagetablebold"/>
              </w:rPr>
              <w:t>Key decision:</w:t>
            </w:r>
          </w:p>
        </w:tc>
        <w:tc>
          <w:tcPr>
            <w:tcW w:w="6407" w:type="dxa"/>
            <w:tcBorders>
              <w:top w:val="nil"/>
              <w:left w:val="nil"/>
              <w:bottom w:val="nil"/>
              <w:right w:val="single" w:sz="8" w:space="0" w:color="000000"/>
            </w:tcBorders>
            <w:hideMark/>
          </w:tcPr>
          <w:p w:rsidR="00D5547E" w:rsidRPr="003251AD" w:rsidRDefault="00B81168" w:rsidP="00B81168">
            <w:r w:rsidRPr="003251AD">
              <w:t>No</w:t>
            </w:r>
          </w:p>
        </w:tc>
      </w:tr>
      <w:tr w:rsidR="00D5547E" w:rsidRPr="003251AD" w:rsidTr="0080749A">
        <w:tc>
          <w:tcPr>
            <w:tcW w:w="2438" w:type="dxa"/>
            <w:gridSpan w:val="2"/>
            <w:tcBorders>
              <w:top w:val="nil"/>
              <w:left w:val="single" w:sz="8" w:space="0" w:color="000000"/>
              <w:bottom w:val="nil"/>
              <w:right w:val="nil"/>
            </w:tcBorders>
            <w:hideMark/>
          </w:tcPr>
          <w:p w:rsidR="00D5547E" w:rsidRPr="003251AD" w:rsidRDefault="00D5547E">
            <w:pPr>
              <w:rPr>
                <w:rStyle w:val="Firstpagetablebold"/>
              </w:rPr>
            </w:pPr>
            <w:r w:rsidRPr="003251AD">
              <w:rPr>
                <w:rStyle w:val="Firstpagetablebold"/>
              </w:rPr>
              <w:t>Executive Board Member:</w:t>
            </w:r>
          </w:p>
        </w:tc>
        <w:tc>
          <w:tcPr>
            <w:tcW w:w="6407" w:type="dxa"/>
            <w:tcBorders>
              <w:top w:val="nil"/>
              <w:left w:val="nil"/>
              <w:bottom w:val="nil"/>
              <w:right w:val="single" w:sz="8" w:space="0" w:color="000000"/>
            </w:tcBorders>
            <w:hideMark/>
          </w:tcPr>
          <w:p w:rsidR="00D5547E" w:rsidRPr="003251AD" w:rsidRDefault="00D5547E" w:rsidP="00B81168">
            <w:r w:rsidRPr="003251AD">
              <w:t xml:space="preserve">Councillor </w:t>
            </w:r>
            <w:r w:rsidR="00B81168" w:rsidRPr="003251AD">
              <w:t>Mike Rowley</w:t>
            </w:r>
            <w:r w:rsidRPr="003251AD">
              <w:t xml:space="preserve">, Portfolio </w:t>
            </w:r>
            <w:r w:rsidR="00B81168" w:rsidRPr="003251AD">
              <w:t>Holder for Housing</w:t>
            </w:r>
          </w:p>
        </w:tc>
      </w:tr>
      <w:tr w:rsidR="0080749A" w:rsidRPr="003251AD" w:rsidTr="0080749A">
        <w:tc>
          <w:tcPr>
            <w:tcW w:w="2438" w:type="dxa"/>
            <w:gridSpan w:val="2"/>
            <w:tcBorders>
              <w:top w:val="nil"/>
              <w:left w:val="single" w:sz="8" w:space="0" w:color="000000"/>
              <w:bottom w:val="nil"/>
              <w:right w:val="nil"/>
            </w:tcBorders>
          </w:tcPr>
          <w:p w:rsidR="0080749A" w:rsidRPr="003251AD" w:rsidRDefault="0080749A">
            <w:pPr>
              <w:rPr>
                <w:rStyle w:val="Firstpagetablebold"/>
              </w:rPr>
            </w:pPr>
            <w:r w:rsidRPr="003251AD">
              <w:rPr>
                <w:rStyle w:val="Firstpagetablebold"/>
              </w:rPr>
              <w:t>Corporate Priority:</w:t>
            </w:r>
          </w:p>
        </w:tc>
        <w:tc>
          <w:tcPr>
            <w:tcW w:w="6407" w:type="dxa"/>
            <w:tcBorders>
              <w:top w:val="nil"/>
              <w:left w:val="nil"/>
              <w:bottom w:val="nil"/>
              <w:right w:val="single" w:sz="8" w:space="0" w:color="000000"/>
            </w:tcBorders>
          </w:tcPr>
          <w:p w:rsidR="0080749A" w:rsidRPr="003251AD" w:rsidRDefault="00B81168" w:rsidP="00B81168">
            <w:r w:rsidRPr="003251AD">
              <w:t>Meeting Housing Need</w:t>
            </w:r>
            <w:r w:rsidR="00CC10A6">
              <w:t>s</w:t>
            </w:r>
          </w:p>
        </w:tc>
      </w:tr>
      <w:tr w:rsidR="00D5547E" w:rsidRPr="003251AD" w:rsidTr="0080749A">
        <w:tc>
          <w:tcPr>
            <w:tcW w:w="2438" w:type="dxa"/>
            <w:gridSpan w:val="2"/>
            <w:tcBorders>
              <w:top w:val="nil"/>
              <w:left w:val="single" w:sz="8" w:space="0" w:color="000000"/>
              <w:bottom w:val="nil"/>
              <w:right w:val="nil"/>
            </w:tcBorders>
            <w:hideMark/>
          </w:tcPr>
          <w:p w:rsidR="00D5547E" w:rsidRPr="003251AD" w:rsidRDefault="00D5547E">
            <w:pPr>
              <w:rPr>
                <w:rStyle w:val="Firstpagetablebold"/>
              </w:rPr>
            </w:pPr>
            <w:r w:rsidRPr="003251AD">
              <w:rPr>
                <w:rStyle w:val="Firstpagetablebold"/>
              </w:rPr>
              <w:t>Policy Framework:</w:t>
            </w:r>
          </w:p>
        </w:tc>
        <w:tc>
          <w:tcPr>
            <w:tcW w:w="6407" w:type="dxa"/>
            <w:tcBorders>
              <w:top w:val="nil"/>
              <w:left w:val="nil"/>
              <w:bottom w:val="nil"/>
              <w:right w:val="single" w:sz="8" w:space="0" w:color="000000"/>
            </w:tcBorders>
            <w:hideMark/>
          </w:tcPr>
          <w:p w:rsidR="00D5547E" w:rsidRPr="003251AD" w:rsidRDefault="00CC10A6" w:rsidP="005F7F7E">
            <w:r>
              <w:t>Housing Strategy 2015-18</w:t>
            </w:r>
          </w:p>
        </w:tc>
      </w:tr>
      <w:tr w:rsidR="005F7F7E" w:rsidRPr="003251AD" w:rsidTr="00A46E98">
        <w:trPr>
          <w:trHeight w:val="413"/>
        </w:trPr>
        <w:tc>
          <w:tcPr>
            <w:tcW w:w="8845" w:type="dxa"/>
            <w:gridSpan w:val="3"/>
            <w:tcBorders>
              <w:bottom w:val="single" w:sz="8" w:space="0" w:color="000000"/>
            </w:tcBorders>
          </w:tcPr>
          <w:p w:rsidR="005F7F7E" w:rsidRPr="003251AD" w:rsidRDefault="005F7F7E" w:rsidP="004A6D2F">
            <w:r w:rsidRPr="003251AD">
              <w:rPr>
                <w:rStyle w:val="Firstpagetablebold"/>
              </w:rPr>
              <w:t>Recommendation(s):That the City Executive Board resolves to:</w:t>
            </w:r>
          </w:p>
        </w:tc>
      </w:tr>
      <w:tr w:rsidR="0030208D" w:rsidRPr="003251AD" w:rsidTr="00A46E98">
        <w:trPr>
          <w:trHeight w:val="283"/>
        </w:trPr>
        <w:tc>
          <w:tcPr>
            <w:tcW w:w="426" w:type="dxa"/>
            <w:tcBorders>
              <w:top w:val="single" w:sz="8" w:space="0" w:color="000000"/>
              <w:left w:val="single" w:sz="8" w:space="0" w:color="000000"/>
              <w:bottom w:val="nil"/>
              <w:right w:val="nil"/>
            </w:tcBorders>
          </w:tcPr>
          <w:p w:rsidR="0030208D" w:rsidRPr="003251AD" w:rsidRDefault="00046D2B" w:rsidP="004A6D2F">
            <w:r w:rsidRPr="003251AD">
              <w:t>1.</w:t>
            </w:r>
          </w:p>
        </w:tc>
        <w:tc>
          <w:tcPr>
            <w:tcW w:w="8419" w:type="dxa"/>
            <w:gridSpan w:val="2"/>
            <w:tcBorders>
              <w:top w:val="single" w:sz="8" w:space="0" w:color="000000"/>
              <w:left w:val="nil"/>
              <w:bottom w:val="nil"/>
              <w:right w:val="single" w:sz="8" w:space="0" w:color="000000"/>
            </w:tcBorders>
            <w:shd w:val="clear" w:color="auto" w:fill="auto"/>
          </w:tcPr>
          <w:p w:rsidR="0082574E" w:rsidRPr="003251AD" w:rsidRDefault="0082574E" w:rsidP="00981C37">
            <w:r w:rsidRPr="003251AD">
              <w:t xml:space="preserve">Approve the Local Lettings Plan </w:t>
            </w:r>
            <w:r w:rsidR="00A22B37" w:rsidRPr="003251AD">
              <w:t>at Salter Close and Whitehouse R</w:t>
            </w:r>
            <w:r w:rsidR="00981C37">
              <w:t>oa</w:t>
            </w:r>
            <w:r w:rsidR="00A22B37" w:rsidRPr="003251AD">
              <w:t xml:space="preserve">d for a period of 12 months </w:t>
            </w:r>
            <w:r w:rsidR="00156170" w:rsidRPr="003251AD">
              <w:t xml:space="preserve">following the de-designation </w:t>
            </w:r>
            <w:r w:rsidR="00A22B37" w:rsidRPr="003251AD">
              <w:t>of the one-bedroom flats</w:t>
            </w:r>
            <w:r w:rsidR="00B80623">
              <w:t xml:space="preserve"> for occupation by elderly persons</w:t>
            </w:r>
            <w:r w:rsidR="003251AD">
              <w:t>.</w:t>
            </w:r>
          </w:p>
        </w:tc>
      </w:tr>
      <w:tr w:rsidR="00232F5B" w:rsidRPr="003251AD" w:rsidTr="00A46E98">
        <w:trPr>
          <w:trHeight w:val="283"/>
        </w:trPr>
        <w:tc>
          <w:tcPr>
            <w:tcW w:w="426" w:type="dxa"/>
            <w:tcBorders>
              <w:top w:val="nil"/>
              <w:left w:val="single" w:sz="8" w:space="0" w:color="000000"/>
              <w:bottom w:val="single" w:sz="8" w:space="0" w:color="000000"/>
              <w:right w:val="nil"/>
            </w:tcBorders>
          </w:tcPr>
          <w:p w:rsidR="0030208D" w:rsidRPr="003251AD" w:rsidRDefault="0082574E" w:rsidP="004A6D2F">
            <w:r w:rsidRPr="003251AD">
              <w:t xml:space="preserve">2 </w:t>
            </w:r>
          </w:p>
        </w:tc>
        <w:tc>
          <w:tcPr>
            <w:tcW w:w="8419" w:type="dxa"/>
            <w:gridSpan w:val="2"/>
            <w:tcBorders>
              <w:top w:val="nil"/>
              <w:left w:val="nil"/>
              <w:bottom w:val="single" w:sz="8" w:space="0" w:color="000000"/>
              <w:right w:val="single" w:sz="8" w:space="0" w:color="000000"/>
            </w:tcBorders>
            <w:shd w:val="clear" w:color="auto" w:fill="auto"/>
          </w:tcPr>
          <w:p w:rsidR="0082574E" w:rsidRPr="003251AD" w:rsidRDefault="003251AD" w:rsidP="003251AD">
            <w:pPr>
              <w:pStyle w:val="BodyTextIndent"/>
              <w:ind w:left="0"/>
            </w:pPr>
            <w:r>
              <w:rPr>
                <w:rStyle w:val="CommentReference"/>
                <w:sz w:val="24"/>
                <w:szCs w:val="24"/>
              </w:rPr>
              <w:t>T</w:t>
            </w:r>
            <w:r w:rsidR="00156170" w:rsidRPr="003251AD">
              <w:rPr>
                <w:rStyle w:val="CommentReference"/>
                <w:sz w:val="24"/>
                <w:szCs w:val="24"/>
              </w:rPr>
              <w:t xml:space="preserve">o delegate authority to the Head of Housing </w:t>
            </w:r>
            <w:r w:rsidR="00981C37">
              <w:rPr>
                <w:rStyle w:val="CommentReference"/>
                <w:sz w:val="24"/>
                <w:szCs w:val="24"/>
              </w:rPr>
              <w:t xml:space="preserve">and Property </w:t>
            </w:r>
            <w:r w:rsidR="00A22B37" w:rsidRPr="003251AD">
              <w:rPr>
                <w:rStyle w:val="CommentReference"/>
                <w:sz w:val="24"/>
                <w:szCs w:val="24"/>
              </w:rPr>
              <w:t xml:space="preserve">to </w:t>
            </w:r>
            <w:r w:rsidR="00156170" w:rsidRPr="003251AD">
              <w:rPr>
                <w:rStyle w:val="CommentReference"/>
                <w:sz w:val="24"/>
                <w:szCs w:val="24"/>
              </w:rPr>
              <w:t xml:space="preserve">extend the Local Lettings Plan </w:t>
            </w:r>
            <w:r w:rsidR="00A22B37" w:rsidRPr="003251AD">
              <w:rPr>
                <w:rStyle w:val="CommentReference"/>
                <w:sz w:val="24"/>
                <w:szCs w:val="24"/>
              </w:rPr>
              <w:t>after a period of 1</w:t>
            </w:r>
            <w:r w:rsidR="00156170" w:rsidRPr="003251AD">
              <w:rPr>
                <w:rStyle w:val="CommentReference"/>
                <w:sz w:val="24"/>
                <w:szCs w:val="24"/>
              </w:rPr>
              <w:t>2 months if</w:t>
            </w:r>
            <w:r w:rsidR="00722892">
              <w:rPr>
                <w:rStyle w:val="CommentReference"/>
                <w:sz w:val="24"/>
                <w:szCs w:val="24"/>
              </w:rPr>
              <w:t>,</w:t>
            </w:r>
            <w:r w:rsidR="00156170" w:rsidRPr="003251AD">
              <w:rPr>
                <w:rStyle w:val="CommentReference"/>
                <w:sz w:val="24"/>
                <w:szCs w:val="24"/>
              </w:rPr>
              <w:t xml:space="preserve"> after a review submitted to the </w:t>
            </w:r>
            <w:r w:rsidR="00722892">
              <w:rPr>
                <w:rStyle w:val="CommentReference"/>
                <w:sz w:val="24"/>
                <w:szCs w:val="24"/>
              </w:rPr>
              <w:t xml:space="preserve">Scrutiny </w:t>
            </w:r>
            <w:r w:rsidR="00156170" w:rsidRPr="003251AD">
              <w:rPr>
                <w:rStyle w:val="CommentReference"/>
                <w:sz w:val="24"/>
                <w:szCs w:val="24"/>
              </w:rPr>
              <w:t>Housing Panel</w:t>
            </w:r>
            <w:r w:rsidR="00722892">
              <w:rPr>
                <w:rStyle w:val="CommentReference"/>
                <w:sz w:val="24"/>
                <w:szCs w:val="24"/>
              </w:rPr>
              <w:t>,</w:t>
            </w:r>
            <w:r w:rsidR="00156170" w:rsidRPr="003251AD">
              <w:rPr>
                <w:rStyle w:val="CommentReference"/>
                <w:sz w:val="24"/>
                <w:szCs w:val="24"/>
              </w:rPr>
              <w:t xml:space="preserve"> this is still considered to be required</w:t>
            </w:r>
            <w:r>
              <w:rPr>
                <w:rStyle w:val="CommentReference"/>
                <w:sz w:val="24"/>
                <w:szCs w:val="24"/>
              </w:rPr>
              <w:t>.</w:t>
            </w:r>
          </w:p>
        </w:tc>
        <w:bookmarkStart w:id="0" w:name="_GoBack"/>
        <w:bookmarkEnd w:id="0"/>
      </w:tr>
    </w:tbl>
    <w:p w:rsidR="00CE544A" w:rsidRPr="003251AD"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3251AD"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3251AD" w:rsidRDefault="00966D42" w:rsidP="00263EA3">
            <w:pPr>
              <w:jc w:val="center"/>
            </w:pPr>
            <w:r w:rsidRPr="003251AD">
              <w:rPr>
                <w:rStyle w:val="Firstpagetablebold"/>
              </w:rPr>
              <w:t>Appendices</w:t>
            </w:r>
          </w:p>
        </w:tc>
      </w:tr>
      <w:tr w:rsidR="00ED5860" w:rsidRPr="003251AD" w:rsidTr="00A46E98">
        <w:tc>
          <w:tcPr>
            <w:tcW w:w="2438" w:type="dxa"/>
            <w:tcBorders>
              <w:top w:val="single" w:sz="8" w:space="0" w:color="000000"/>
              <w:left w:val="single" w:sz="8" w:space="0" w:color="000000"/>
              <w:bottom w:val="nil"/>
              <w:right w:val="nil"/>
            </w:tcBorders>
            <w:shd w:val="clear" w:color="auto" w:fill="auto"/>
          </w:tcPr>
          <w:p w:rsidR="00ED5860" w:rsidRPr="003251AD" w:rsidRDefault="00ED5860" w:rsidP="004A6D2F">
            <w:r w:rsidRPr="003251AD">
              <w:t>Appendix 1</w:t>
            </w:r>
          </w:p>
        </w:tc>
        <w:tc>
          <w:tcPr>
            <w:tcW w:w="6406" w:type="dxa"/>
            <w:tcBorders>
              <w:top w:val="single" w:sz="8" w:space="0" w:color="000000"/>
              <w:left w:val="nil"/>
              <w:bottom w:val="nil"/>
              <w:right w:val="single" w:sz="8" w:space="0" w:color="000000"/>
            </w:tcBorders>
          </w:tcPr>
          <w:p w:rsidR="00ED5860" w:rsidRPr="003251AD" w:rsidRDefault="00834AE6" w:rsidP="00834AE6">
            <w:r>
              <w:t xml:space="preserve">A </w:t>
            </w:r>
            <w:r w:rsidR="003251AD" w:rsidRPr="003251AD">
              <w:t>Local Lettings Plan for any one-bedroom flats Salter Close and White House Rd becoming available to let</w:t>
            </w:r>
          </w:p>
        </w:tc>
      </w:tr>
      <w:tr w:rsidR="00ED5860" w:rsidRPr="003251AD" w:rsidTr="00A46E98">
        <w:tc>
          <w:tcPr>
            <w:tcW w:w="2438" w:type="dxa"/>
            <w:tcBorders>
              <w:top w:val="nil"/>
              <w:left w:val="single" w:sz="8" w:space="0" w:color="000000"/>
              <w:bottom w:val="nil"/>
              <w:right w:val="nil"/>
            </w:tcBorders>
            <w:shd w:val="clear" w:color="auto" w:fill="auto"/>
          </w:tcPr>
          <w:p w:rsidR="00ED5860" w:rsidRPr="003251AD" w:rsidRDefault="0030208D" w:rsidP="004A6D2F">
            <w:r w:rsidRPr="003251AD">
              <w:t>Appendix 2</w:t>
            </w:r>
          </w:p>
        </w:tc>
        <w:tc>
          <w:tcPr>
            <w:tcW w:w="6406" w:type="dxa"/>
            <w:tcBorders>
              <w:top w:val="nil"/>
              <w:left w:val="nil"/>
              <w:bottom w:val="nil"/>
              <w:right w:val="single" w:sz="8" w:space="0" w:color="000000"/>
            </w:tcBorders>
          </w:tcPr>
          <w:p w:rsidR="00ED5860" w:rsidRPr="003251AD" w:rsidRDefault="000B4203" w:rsidP="00ED33D2">
            <w:r>
              <w:t xml:space="preserve">Risk </w:t>
            </w:r>
            <w:r w:rsidR="00981C37">
              <w:t>R</w:t>
            </w:r>
            <w:r>
              <w:t>egister</w:t>
            </w:r>
          </w:p>
        </w:tc>
      </w:tr>
    </w:tbl>
    <w:p w:rsidR="003251AD" w:rsidRDefault="003251AD" w:rsidP="004D6D2E">
      <w:pPr>
        <w:pStyle w:val="Heading1"/>
      </w:pPr>
    </w:p>
    <w:p w:rsidR="00CC10A6" w:rsidRDefault="00CC10A6">
      <w:pPr>
        <w:spacing w:after="0"/>
      </w:pPr>
      <w:r>
        <w:rPr>
          <w:b/>
        </w:rPr>
        <w:br w:type="page"/>
      </w:r>
    </w:p>
    <w:p w:rsidR="004D6D2E" w:rsidRPr="00BA448A" w:rsidRDefault="004D6D2E" w:rsidP="004D6D2E">
      <w:pPr>
        <w:pStyle w:val="Heading1"/>
      </w:pPr>
      <w:r w:rsidRPr="00BA448A">
        <w:lastRenderedPageBreak/>
        <w:t xml:space="preserve">Introduction and </w:t>
      </w:r>
      <w:r w:rsidR="00AE63EB" w:rsidRPr="00BA448A">
        <w:t>B</w:t>
      </w:r>
      <w:r w:rsidRPr="00BA448A">
        <w:t xml:space="preserve">ackground </w:t>
      </w:r>
    </w:p>
    <w:p w:rsidR="00F648DA" w:rsidRDefault="00F648DA" w:rsidP="00F648DA">
      <w:pPr>
        <w:pStyle w:val="Heading1"/>
        <w:numPr>
          <w:ilvl w:val="0"/>
          <w:numId w:val="43"/>
        </w:numPr>
        <w:rPr>
          <w:b w:val="0"/>
        </w:rPr>
      </w:pPr>
      <w:r w:rsidRPr="00F648DA">
        <w:rPr>
          <w:b w:val="0"/>
        </w:rPr>
        <w:t xml:space="preserve">The one-bedroom flats at Salter Close and White House Road are currently designated </w:t>
      </w:r>
      <w:r w:rsidR="00B80623">
        <w:rPr>
          <w:b w:val="0"/>
        </w:rPr>
        <w:t xml:space="preserve">for </w:t>
      </w:r>
      <w:r w:rsidRPr="00F648DA">
        <w:rPr>
          <w:b w:val="0"/>
        </w:rPr>
        <w:t xml:space="preserve">elderly </w:t>
      </w:r>
      <w:r w:rsidR="00B80623">
        <w:rPr>
          <w:b w:val="0"/>
        </w:rPr>
        <w:t xml:space="preserve">persons </w:t>
      </w:r>
      <w:r w:rsidRPr="00F648DA">
        <w:rPr>
          <w:b w:val="0"/>
        </w:rPr>
        <w:t>and the lettings to the flats are restricted so that only housing applicants aged 40 years or older can apply for vacant properties</w:t>
      </w:r>
      <w:r>
        <w:rPr>
          <w:b w:val="0"/>
        </w:rPr>
        <w:t xml:space="preserve">. </w:t>
      </w:r>
      <w:r w:rsidRPr="00F648DA">
        <w:rPr>
          <w:b w:val="0"/>
        </w:rPr>
        <w:t>These flats are due to be de-designated this year</w:t>
      </w:r>
      <w:r w:rsidR="00981C37">
        <w:rPr>
          <w:b w:val="0"/>
        </w:rPr>
        <w:t>, in the last phase of the citywide de-designation programme,</w:t>
      </w:r>
      <w:r w:rsidRPr="00F648DA">
        <w:rPr>
          <w:b w:val="0"/>
        </w:rPr>
        <w:t xml:space="preserve"> and the minimum age restriction used </w:t>
      </w:r>
      <w:r w:rsidR="00981C37">
        <w:rPr>
          <w:b w:val="0"/>
        </w:rPr>
        <w:t xml:space="preserve">to let vacant properties </w:t>
      </w:r>
      <w:r w:rsidRPr="00F648DA">
        <w:rPr>
          <w:b w:val="0"/>
        </w:rPr>
        <w:t>reduced</w:t>
      </w:r>
      <w:r w:rsidR="00CC10A6">
        <w:rPr>
          <w:b w:val="0"/>
        </w:rPr>
        <w:t xml:space="preserve"> </w:t>
      </w:r>
      <w:r w:rsidR="00981C37">
        <w:rPr>
          <w:b w:val="0"/>
        </w:rPr>
        <w:t>to</w:t>
      </w:r>
      <w:r w:rsidRPr="00F648DA">
        <w:rPr>
          <w:b w:val="0"/>
        </w:rPr>
        <w:t xml:space="preserve"> housing applicants aged 18 years or older</w:t>
      </w:r>
      <w:r w:rsidR="00981C37">
        <w:rPr>
          <w:b w:val="0"/>
        </w:rPr>
        <w:t>.</w:t>
      </w:r>
      <w:r w:rsidRPr="00F648DA">
        <w:rPr>
          <w:b w:val="0"/>
        </w:rPr>
        <w:t xml:space="preserve"> </w:t>
      </w:r>
    </w:p>
    <w:p w:rsidR="00BA448A" w:rsidRDefault="00F648DA" w:rsidP="004D6D2E">
      <w:pPr>
        <w:pStyle w:val="Heading1"/>
        <w:numPr>
          <w:ilvl w:val="0"/>
          <w:numId w:val="43"/>
        </w:numPr>
      </w:pPr>
      <w:r w:rsidRPr="00F648DA">
        <w:rPr>
          <w:b w:val="0"/>
        </w:rPr>
        <w:t xml:space="preserve">There are on-going </w:t>
      </w:r>
      <w:r w:rsidR="00981C37">
        <w:rPr>
          <w:b w:val="0"/>
        </w:rPr>
        <w:t xml:space="preserve">and historical </w:t>
      </w:r>
      <w:r w:rsidRPr="00F648DA">
        <w:rPr>
          <w:b w:val="0"/>
        </w:rPr>
        <w:t>issues in and around the vicinity of Salter Close and Whitehouse Road relating to noise nuisance and other anti-social behaviour.  The Anti-Social Behaviour Investigation Team has been working with local residents and others agencies including the police to address these issues.  I</w:t>
      </w:r>
      <w:r w:rsidR="004D6D2E" w:rsidRPr="00F648DA">
        <w:rPr>
          <w:b w:val="0"/>
        </w:rPr>
        <w:t>n order to help reduce the impact of any new lettings on existing residents and to help address these issues it is proposed that a Local Lettings Plan is put in place</w:t>
      </w:r>
      <w:r w:rsidR="00C47666" w:rsidRPr="00F648DA">
        <w:rPr>
          <w:b w:val="0"/>
        </w:rPr>
        <w:t xml:space="preserve">, for the 40 one-bedroom flats owned by the Council in </w:t>
      </w:r>
      <w:r w:rsidR="004D6D2E" w:rsidRPr="00F648DA">
        <w:rPr>
          <w:b w:val="0"/>
        </w:rPr>
        <w:t>Salter Close and Whitehouse R</w:t>
      </w:r>
      <w:r w:rsidR="00981C37">
        <w:rPr>
          <w:b w:val="0"/>
        </w:rPr>
        <w:t>oa</w:t>
      </w:r>
      <w:r w:rsidR="004D6D2E" w:rsidRPr="00F648DA">
        <w:rPr>
          <w:b w:val="0"/>
        </w:rPr>
        <w:t>d.</w:t>
      </w:r>
    </w:p>
    <w:p w:rsidR="004D6D2E" w:rsidRPr="00BA448A" w:rsidRDefault="004D6D2E" w:rsidP="004D6D2E">
      <w:pPr>
        <w:pStyle w:val="Heading1"/>
      </w:pPr>
      <w:r w:rsidRPr="00BA448A">
        <w:t>The Allocations Scheme</w:t>
      </w:r>
    </w:p>
    <w:p w:rsidR="004D6D2E" w:rsidRPr="003251AD" w:rsidRDefault="004D6D2E" w:rsidP="00F648DA">
      <w:pPr>
        <w:numPr>
          <w:ilvl w:val="0"/>
          <w:numId w:val="44"/>
        </w:numPr>
      </w:pPr>
      <w:r w:rsidRPr="003251AD">
        <w:t xml:space="preserve">The Allocations Scheme sets out the Council’s policy on prioritising households in housing need for offers of housing.  This is available on the Council website </w:t>
      </w:r>
      <w:hyperlink r:id="rId9" w:history="1">
        <w:r w:rsidRPr="003251AD">
          <w:rPr>
            <w:rStyle w:val="Hyperlink"/>
          </w:rPr>
          <w:t>www.oxford.gov.uk</w:t>
        </w:r>
      </w:hyperlink>
      <w:r w:rsidRPr="003251AD">
        <w:t xml:space="preserve">. The current Allocations Scheme was approved by full Council and came into effect on 12/12/13 and Section 2.3.2 states when it may be appropriate for a Local Lettings Plan be put in place. </w:t>
      </w:r>
    </w:p>
    <w:p w:rsidR="004D6D2E" w:rsidRPr="003251AD" w:rsidRDefault="004D6D2E" w:rsidP="00F648DA">
      <w:pPr>
        <w:numPr>
          <w:ilvl w:val="0"/>
          <w:numId w:val="44"/>
        </w:numPr>
      </w:pPr>
      <w:r w:rsidRPr="003251AD">
        <w:t>In summary the Allocations Scheme states the following:</w:t>
      </w:r>
    </w:p>
    <w:p w:rsidR="004D6D2E" w:rsidRPr="003251AD" w:rsidRDefault="004D6D2E" w:rsidP="004D6D2E">
      <w:pPr>
        <w:pStyle w:val="ListParagraph"/>
        <w:numPr>
          <w:ilvl w:val="0"/>
          <w:numId w:val="37"/>
        </w:numPr>
        <w:tabs>
          <w:tab w:val="clear" w:pos="426"/>
        </w:tabs>
        <w:spacing w:after="0"/>
        <w:contextualSpacing/>
      </w:pPr>
      <w:r w:rsidRPr="003251AD">
        <w:t xml:space="preserve">Evidence will be required of the need to vary the usual approach to allocating properties. </w:t>
      </w:r>
    </w:p>
    <w:p w:rsidR="004D6D2E" w:rsidRPr="003251AD" w:rsidRDefault="004D6D2E" w:rsidP="004D6D2E">
      <w:pPr>
        <w:pStyle w:val="ListParagraph"/>
        <w:numPr>
          <w:ilvl w:val="0"/>
          <w:numId w:val="0"/>
        </w:numPr>
        <w:tabs>
          <w:tab w:val="clear" w:pos="426"/>
        </w:tabs>
        <w:spacing w:after="0"/>
        <w:ind w:left="720"/>
        <w:contextualSpacing/>
      </w:pPr>
    </w:p>
    <w:p w:rsidR="004D6D2E" w:rsidRPr="003251AD" w:rsidRDefault="004D6D2E" w:rsidP="004D6D2E">
      <w:pPr>
        <w:pStyle w:val="ListParagraph"/>
        <w:numPr>
          <w:ilvl w:val="0"/>
          <w:numId w:val="37"/>
        </w:numPr>
        <w:tabs>
          <w:tab w:val="clear" w:pos="426"/>
        </w:tabs>
        <w:spacing w:after="0"/>
        <w:contextualSpacing/>
      </w:pPr>
      <w:r w:rsidRPr="003251AD">
        <w:t xml:space="preserve">From time to time the Council may decide to develop Local Lettings Plans for specific blocks or areas, in order to develop balanced and sustainable communities and this will generally part of a wider action plan to address the issues of a locality. </w:t>
      </w:r>
    </w:p>
    <w:p w:rsidR="004D6D2E" w:rsidRPr="003251AD" w:rsidRDefault="004D6D2E" w:rsidP="004D6D2E">
      <w:pPr>
        <w:pStyle w:val="ListParagraph"/>
        <w:numPr>
          <w:ilvl w:val="0"/>
          <w:numId w:val="0"/>
        </w:numPr>
        <w:tabs>
          <w:tab w:val="clear" w:pos="426"/>
        </w:tabs>
        <w:spacing w:after="0"/>
        <w:ind w:left="720"/>
        <w:contextualSpacing/>
      </w:pPr>
    </w:p>
    <w:p w:rsidR="004D6D2E" w:rsidRPr="003251AD" w:rsidRDefault="004D6D2E" w:rsidP="004D6D2E">
      <w:pPr>
        <w:pStyle w:val="ListParagraph"/>
        <w:numPr>
          <w:ilvl w:val="0"/>
          <w:numId w:val="37"/>
        </w:numPr>
        <w:tabs>
          <w:tab w:val="clear" w:pos="426"/>
        </w:tabs>
        <w:spacing w:after="0"/>
        <w:contextualSpacing/>
      </w:pPr>
      <w:r w:rsidRPr="003251AD">
        <w:t xml:space="preserve">The decision to implement a local lettings plan will be approved by the City Executive Board and be made available for members of the public. </w:t>
      </w:r>
    </w:p>
    <w:p w:rsidR="004D6D2E" w:rsidRPr="003251AD" w:rsidRDefault="004D6D2E" w:rsidP="004D6D2E"/>
    <w:p w:rsidR="004D6D2E" w:rsidRPr="003251AD" w:rsidRDefault="004D6D2E" w:rsidP="004D6D2E">
      <w:pPr>
        <w:pStyle w:val="ListParagraph"/>
        <w:numPr>
          <w:ilvl w:val="0"/>
          <w:numId w:val="37"/>
        </w:numPr>
        <w:tabs>
          <w:tab w:val="clear" w:pos="426"/>
        </w:tabs>
        <w:spacing w:after="0"/>
        <w:contextualSpacing/>
      </w:pPr>
      <w:r w:rsidRPr="003251AD">
        <w:t xml:space="preserve">Local Lettings Plans are designed to be time limited and will be monitored to ensure they do </w:t>
      </w:r>
      <w:r w:rsidR="00F648DA">
        <w:t xml:space="preserve">not </w:t>
      </w:r>
      <w:r w:rsidRPr="003251AD">
        <w:t xml:space="preserve">discriminate against specific groups and overall give reasonable preference to those assessed as in housing need on the housing register over those with no or low housing need. </w:t>
      </w:r>
    </w:p>
    <w:p w:rsidR="004D6D2E" w:rsidRPr="00BA448A" w:rsidRDefault="004D6D2E" w:rsidP="004D6D2E">
      <w:pPr>
        <w:pStyle w:val="Heading1"/>
      </w:pPr>
      <w:r w:rsidRPr="00BA448A">
        <w:t xml:space="preserve">Designated </w:t>
      </w:r>
      <w:r w:rsidR="00AE63EB" w:rsidRPr="00BA448A">
        <w:t>E</w:t>
      </w:r>
      <w:r w:rsidRPr="00BA448A">
        <w:t xml:space="preserve">lderly </w:t>
      </w:r>
      <w:r w:rsidR="00AE63EB" w:rsidRPr="00BA448A">
        <w:t>F</w:t>
      </w:r>
      <w:r w:rsidRPr="00BA448A">
        <w:t>lats</w:t>
      </w:r>
    </w:p>
    <w:p w:rsidR="004D6D2E" w:rsidRPr="003251AD" w:rsidRDefault="004D6D2E" w:rsidP="00F648DA">
      <w:pPr>
        <w:pStyle w:val="ListParagraph"/>
        <w:numPr>
          <w:ilvl w:val="0"/>
          <w:numId w:val="44"/>
        </w:numPr>
      </w:pPr>
      <w:r w:rsidRPr="003251AD">
        <w:t xml:space="preserve">The </w:t>
      </w:r>
      <w:r w:rsidR="00F648DA">
        <w:t xml:space="preserve">one-bedroom </w:t>
      </w:r>
      <w:r w:rsidRPr="003251AD">
        <w:t xml:space="preserve">flats at Salter Close and White House Road are currently </w:t>
      </w:r>
      <w:r w:rsidRPr="00834AE6">
        <w:t>designated elderly</w:t>
      </w:r>
      <w:r w:rsidRPr="003251AD">
        <w:t xml:space="preserve"> and lettings are restricted so that only housing applicants aged 40 years or older can be offered </w:t>
      </w:r>
      <w:r w:rsidR="00F648DA">
        <w:t>properties that</w:t>
      </w:r>
      <w:r w:rsidR="00BA31FF">
        <w:t xml:space="preserve"> become</w:t>
      </w:r>
      <w:r w:rsidR="00F648DA">
        <w:t xml:space="preserve"> </w:t>
      </w:r>
      <w:r w:rsidRPr="003251AD">
        <w:t>available</w:t>
      </w:r>
      <w:r w:rsidR="00BA31FF">
        <w:t xml:space="preserve"> </w:t>
      </w:r>
      <w:r w:rsidRPr="003251AD">
        <w:t xml:space="preserve">to let.  </w:t>
      </w:r>
      <w:r w:rsidR="00834AE6">
        <w:t xml:space="preserve">All the </w:t>
      </w:r>
      <w:r w:rsidRPr="003251AD">
        <w:t xml:space="preserve">flats were due to be de-designated from 1/4/15 as part of the wider phased </w:t>
      </w:r>
      <w:r w:rsidR="00BA31FF">
        <w:t xml:space="preserve">                 </w:t>
      </w:r>
      <w:r w:rsidRPr="003251AD">
        <w:t xml:space="preserve">de-designation of most designated elderly blocks in the City over the last 5 years.  However, due to concerns over neighbourhood issues in around Salter Close and Whitehouse Rd the decision to de-designate the last phase of blocks </w:t>
      </w:r>
      <w:r w:rsidR="00834AE6">
        <w:t xml:space="preserve">including Salter Close and Whitehouse Rd </w:t>
      </w:r>
      <w:r w:rsidRPr="003251AD">
        <w:t>was deferred for a year.</w:t>
      </w:r>
    </w:p>
    <w:p w:rsidR="00AE63EB" w:rsidRPr="003251AD" w:rsidRDefault="00AE63EB" w:rsidP="00F648DA">
      <w:pPr>
        <w:pStyle w:val="ListParagraph"/>
        <w:numPr>
          <w:ilvl w:val="0"/>
          <w:numId w:val="44"/>
        </w:numPr>
      </w:pPr>
      <w:r w:rsidRPr="003251AD">
        <w:lastRenderedPageBreak/>
        <w:t>A separate report reviewing the lettings to de-designated properties over the last year will be submitted to the Housing Panel separately</w:t>
      </w:r>
      <w:r w:rsidR="00834AE6">
        <w:t>.  In</w:t>
      </w:r>
      <w:r w:rsidRPr="003251AD">
        <w:t xml:space="preserve"> summary </w:t>
      </w:r>
      <w:r w:rsidR="00F648DA">
        <w:t>the report</w:t>
      </w:r>
      <w:r w:rsidR="00834AE6">
        <w:t xml:space="preserve"> </w:t>
      </w:r>
      <w:r w:rsidRPr="003251AD">
        <w:t xml:space="preserve">states there were no issues linked to lettings to applicants aged </w:t>
      </w:r>
      <w:proofErr w:type="gramStart"/>
      <w:r w:rsidRPr="003251AD">
        <w:t>under</w:t>
      </w:r>
      <w:proofErr w:type="gramEnd"/>
      <w:r w:rsidRPr="003251AD">
        <w:t xml:space="preserve"> 40 to other de-designated properties in Oxford over the last year and propos</w:t>
      </w:r>
      <w:r w:rsidR="00F648DA">
        <w:t>es</w:t>
      </w:r>
      <w:r w:rsidRPr="003251AD">
        <w:t xml:space="preserve"> the Head of Housing continues with the de-designation of the remaining properties.</w:t>
      </w:r>
    </w:p>
    <w:p w:rsidR="00BA448A" w:rsidRDefault="00BA448A" w:rsidP="00AE63EB">
      <w:pPr>
        <w:rPr>
          <w:b/>
        </w:rPr>
      </w:pPr>
    </w:p>
    <w:p w:rsidR="00AE63EB" w:rsidRPr="00BA448A" w:rsidRDefault="00AE63EB" w:rsidP="00AE63EB">
      <w:pPr>
        <w:rPr>
          <w:b/>
        </w:rPr>
      </w:pPr>
      <w:r w:rsidRPr="00BA448A">
        <w:rPr>
          <w:b/>
        </w:rPr>
        <w:t xml:space="preserve">Financial Implications </w:t>
      </w:r>
    </w:p>
    <w:p w:rsidR="00AE63EB" w:rsidRPr="003251AD" w:rsidRDefault="00AE63EB" w:rsidP="00BA31FF">
      <w:pPr>
        <w:numPr>
          <w:ilvl w:val="0"/>
          <w:numId w:val="45"/>
        </w:numPr>
      </w:pPr>
      <w:r w:rsidRPr="003251AD">
        <w:t>There are no financial implications.</w:t>
      </w:r>
    </w:p>
    <w:p w:rsidR="00BA448A" w:rsidRDefault="00BA448A" w:rsidP="00AE63EB">
      <w:pPr>
        <w:rPr>
          <w:b/>
        </w:rPr>
      </w:pPr>
    </w:p>
    <w:p w:rsidR="00AE63EB" w:rsidRPr="00BA448A" w:rsidRDefault="00AE63EB" w:rsidP="00AE63EB">
      <w:pPr>
        <w:rPr>
          <w:b/>
        </w:rPr>
      </w:pPr>
      <w:r w:rsidRPr="00BA448A">
        <w:rPr>
          <w:b/>
        </w:rPr>
        <w:t>L</w:t>
      </w:r>
      <w:r w:rsidR="00ED33D2" w:rsidRPr="00BA448A">
        <w:rPr>
          <w:b/>
        </w:rPr>
        <w:t>e</w:t>
      </w:r>
      <w:r w:rsidRPr="00BA448A">
        <w:rPr>
          <w:b/>
        </w:rPr>
        <w:t>gal Issues</w:t>
      </w:r>
    </w:p>
    <w:p w:rsidR="00AE63EB" w:rsidRPr="003251AD" w:rsidRDefault="00AE63EB" w:rsidP="00BA31FF">
      <w:pPr>
        <w:numPr>
          <w:ilvl w:val="0"/>
          <w:numId w:val="45"/>
        </w:numPr>
      </w:pPr>
      <w:r w:rsidRPr="003251AD">
        <w:t xml:space="preserve">There are no legal implications. </w:t>
      </w:r>
    </w:p>
    <w:p w:rsidR="00BA448A" w:rsidRDefault="00BA448A" w:rsidP="00AE63EB">
      <w:pPr>
        <w:rPr>
          <w:b/>
        </w:rPr>
      </w:pPr>
    </w:p>
    <w:p w:rsidR="00AE63EB" w:rsidRPr="00BA448A" w:rsidRDefault="00AE63EB" w:rsidP="00AE63EB">
      <w:pPr>
        <w:rPr>
          <w:b/>
        </w:rPr>
      </w:pPr>
      <w:r w:rsidRPr="00BA448A">
        <w:rPr>
          <w:b/>
        </w:rPr>
        <w:t>Level of Risk</w:t>
      </w:r>
    </w:p>
    <w:p w:rsidR="00AE63EB" w:rsidRPr="003251AD" w:rsidRDefault="00AE63EB" w:rsidP="00BA31FF">
      <w:pPr>
        <w:numPr>
          <w:ilvl w:val="0"/>
          <w:numId w:val="45"/>
        </w:numPr>
      </w:pPr>
      <w:r w:rsidRPr="003251AD">
        <w:t xml:space="preserve">By putting in place a Local Lettings Plan this will reduce the risks that any new </w:t>
      </w:r>
      <w:r w:rsidR="003251AD">
        <w:t xml:space="preserve">        </w:t>
      </w:r>
      <w:r w:rsidRPr="003251AD">
        <w:t xml:space="preserve">lettings to the flats at Salter Close or Whitehouse Road will impact adversely on the existing residents and area. </w:t>
      </w:r>
      <w:r w:rsidR="00BA31FF">
        <w:t>See Appendix 2.</w:t>
      </w:r>
    </w:p>
    <w:p w:rsidR="00BA448A" w:rsidRDefault="00BA448A" w:rsidP="00AE63EB">
      <w:pPr>
        <w:rPr>
          <w:b/>
        </w:rPr>
      </w:pPr>
    </w:p>
    <w:p w:rsidR="00ED33D2" w:rsidRPr="00BA448A" w:rsidRDefault="00BA448A" w:rsidP="00AE63EB">
      <w:pPr>
        <w:rPr>
          <w:b/>
        </w:rPr>
      </w:pPr>
      <w:r>
        <w:rPr>
          <w:b/>
        </w:rPr>
        <w:t>Equalities I</w:t>
      </w:r>
      <w:r w:rsidR="00ED33D2" w:rsidRPr="00BA448A">
        <w:rPr>
          <w:b/>
        </w:rPr>
        <w:t>mpact</w:t>
      </w:r>
    </w:p>
    <w:p w:rsidR="00ED33D2" w:rsidRPr="003251AD" w:rsidRDefault="00ED33D2" w:rsidP="00BA31FF">
      <w:pPr>
        <w:numPr>
          <w:ilvl w:val="0"/>
          <w:numId w:val="45"/>
        </w:numPr>
      </w:pPr>
      <w:r w:rsidRPr="003251AD">
        <w:t xml:space="preserve">The Council already monitors lettings to properties becoming available to let across the City and </w:t>
      </w:r>
      <w:r w:rsidR="00BA31FF">
        <w:t xml:space="preserve">any </w:t>
      </w:r>
      <w:r w:rsidRPr="003251AD">
        <w:t xml:space="preserve">properties let at Salter Close and White House Rd will be included </w:t>
      </w:r>
      <w:r w:rsidR="00BA31FF">
        <w:t xml:space="preserve">in the figures </w:t>
      </w:r>
      <w:r w:rsidRPr="003251AD">
        <w:t>monitor</w:t>
      </w:r>
      <w:r w:rsidR="00BA31FF">
        <w:t>ed</w:t>
      </w:r>
      <w:r w:rsidRPr="003251AD">
        <w:t xml:space="preserve">.  </w:t>
      </w:r>
    </w:p>
    <w:p w:rsidR="00BA448A" w:rsidRDefault="00BA448A" w:rsidP="00AE63EB">
      <w:pPr>
        <w:rPr>
          <w:b/>
        </w:rPr>
      </w:pPr>
    </w:p>
    <w:p w:rsidR="00ED33D2" w:rsidRPr="00BA448A" w:rsidRDefault="00ED33D2" w:rsidP="00AE63EB">
      <w:pPr>
        <w:rPr>
          <w:b/>
        </w:rPr>
      </w:pPr>
      <w:r w:rsidRPr="00BA448A">
        <w:rPr>
          <w:b/>
        </w:rPr>
        <w:t>Conclusion</w:t>
      </w:r>
    </w:p>
    <w:p w:rsidR="004671E3" w:rsidRDefault="00ED33D2" w:rsidP="00BA448A">
      <w:pPr>
        <w:numPr>
          <w:ilvl w:val="0"/>
          <w:numId w:val="45"/>
        </w:numPr>
      </w:pPr>
      <w:r w:rsidRPr="003251AD">
        <w:t>To continue to help develop a more balanced and sustainable community at Salter     Close and White House R</w:t>
      </w:r>
      <w:r w:rsidR="00981C37">
        <w:t>oa</w:t>
      </w:r>
      <w:r w:rsidRPr="003251AD">
        <w:t>d it is proposed that before</w:t>
      </w:r>
      <w:r w:rsidR="00BA31FF">
        <w:t xml:space="preserve"> the</w:t>
      </w:r>
      <w:r w:rsidRPr="003251AD">
        <w:t xml:space="preserve"> de-designation of the flats goes ahead that the Local Lettings Plan in Appendix </w:t>
      </w:r>
      <w:r w:rsidR="00C47666" w:rsidRPr="003251AD">
        <w:t>1</w:t>
      </w:r>
      <w:r w:rsidRPr="003251AD">
        <w:t xml:space="preserve"> is put into place.</w:t>
      </w:r>
    </w:p>
    <w:p w:rsidR="002329CF" w:rsidRPr="003251AD"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3251AD"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3251AD" w:rsidRDefault="00E87F7A" w:rsidP="00A46E98">
            <w:pPr>
              <w:rPr>
                <w:b/>
              </w:rPr>
            </w:pPr>
            <w:r w:rsidRPr="003251AD">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3251AD" w:rsidRDefault="00C47666" w:rsidP="00C47666">
            <w:r w:rsidRPr="003251AD">
              <w:t>Tom Porter</w:t>
            </w:r>
          </w:p>
        </w:tc>
      </w:tr>
      <w:tr w:rsidR="00DF093E" w:rsidRPr="003251AD"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3251AD" w:rsidRDefault="00E87F7A" w:rsidP="00A46E98">
            <w:r w:rsidRPr="003251AD">
              <w:t>Job title</w:t>
            </w:r>
          </w:p>
        </w:tc>
        <w:tc>
          <w:tcPr>
            <w:tcW w:w="4962" w:type="dxa"/>
            <w:tcBorders>
              <w:top w:val="single" w:sz="8" w:space="0" w:color="000000"/>
              <w:left w:val="nil"/>
              <w:bottom w:val="nil"/>
              <w:right w:val="single" w:sz="8" w:space="0" w:color="000000"/>
            </w:tcBorders>
            <w:shd w:val="clear" w:color="auto" w:fill="auto"/>
          </w:tcPr>
          <w:p w:rsidR="00E87F7A" w:rsidRPr="003251AD" w:rsidRDefault="00C47666" w:rsidP="00C47666">
            <w:r w:rsidRPr="003251AD">
              <w:t>Allocations Manager</w:t>
            </w:r>
          </w:p>
        </w:tc>
      </w:tr>
      <w:tr w:rsidR="00DF093E" w:rsidRPr="003251AD" w:rsidTr="00A46E98">
        <w:trPr>
          <w:cantSplit/>
          <w:trHeight w:val="396"/>
        </w:trPr>
        <w:tc>
          <w:tcPr>
            <w:tcW w:w="3969" w:type="dxa"/>
            <w:tcBorders>
              <w:top w:val="nil"/>
              <w:left w:val="single" w:sz="8" w:space="0" w:color="000000"/>
              <w:bottom w:val="nil"/>
              <w:right w:val="nil"/>
            </w:tcBorders>
            <w:shd w:val="clear" w:color="auto" w:fill="auto"/>
          </w:tcPr>
          <w:p w:rsidR="00E87F7A" w:rsidRPr="003251AD" w:rsidRDefault="00E87F7A" w:rsidP="00A46E98">
            <w:r w:rsidRPr="003251AD">
              <w:t>Service area or department</w:t>
            </w:r>
          </w:p>
        </w:tc>
        <w:tc>
          <w:tcPr>
            <w:tcW w:w="4962" w:type="dxa"/>
            <w:tcBorders>
              <w:top w:val="nil"/>
              <w:left w:val="nil"/>
              <w:bottom w:val="nil"/>
              <w:right w:val="single" w:sz="8" w:space="0" w:color="000000"/>
            </w:tcBorders>
            <w:shd w:val="clear" w:color="auto" w:fill="auto"/>
          </w:tcPr>
          <w:p w:rsidR="00E87F7A" w:rsidRPr="003251AD" w:rsidRDefault="00C47666" w:rsidP="00C47666">
            <w:r w:rsidRPr="003251AD">
              <w:t>Housing &amp; Property</w:t>
            </w:r>
          </w:p>
        </w:tc>
      </w:tr>
      <w:tr w:rsidR="00DF093E" w:rsidRPr="003251AD" w:rsidTr="00A46E98">
        <w:trPr>
          <w:cantSplit/>
          <w:trHeight w:val="396"/>
        </w:trPr>
        <w:tc>
          <w:tcPr>
            <w:tcW w:w="3969" w:type="dxa"/>
            <w:tcBorders>
              <w:top w:val="nil"/>
              <w:left w:val="single" w:sz="8" w:space="0" w:color="000000"/>
              <w:bottom w:val="nil"/>
              <w:right w:val="nil"/>
            </w:tcBorders>
            <w:shd w:val="clear" w:color="auto" w:fill="auto"/>
          </w:tcPr>
          <w:p w:rsidR="00E87F7A" w:rsidRPr="003251AD" w:rsidRDefault="00E87F7A" w:rsidP="00A46E98">
            <w:r w:rsidRPr="003251AD">
              <w:t xml:space="preserve">Telephone </w:t>
            </w:r>
          </w:p>
        </w:tc>
        <w:tc>
          <w:tcPr>
            <w:tcW w:w="4962" w:type="dxa"/>
            <w:tcBorders>
              <w:top w:val="nil"/>
              <w:left w:val="nil"/>
              <w:bottom w:val="nil"/>
              <w:right w:val="single" w:sz="8" w:space="0" w:color="000000"/>
            </w:tcBorders>
            <w:shd w:val="clear" w:color="auto" w:fill="auto"/>
          </w:tcPr>
          <w:p w:rsidR="00E87F7A" w:rsidRPr="003251AD" w:rsidRDefault="00C47666" w:rsidP="00A46E98">
            <w:r w:rsidRPr="003251AD">
              <w:t>01865 249811</w:t>
            </w:r>
            <w:r w:rsidR="00E87F7A" w:rsidRPr="003251AD">
              <w:t xml:space="preserve"> </w:t>
            </w:r>
          </w:p>
        </w:tc>
      </w:tr>
      <w:tr w:rsidR="005570B5" w:rsidRPr="003251AD" w:rsidTr="00C47666">
        <w:trPr>
          <w:cantSplit/>
          <w:trHeight w:val="396"/>
        </w:trPr>
        <w:tc>
          <w:tcPr>
            <w:tcW w:w="3969" w:type="dxa"/>
            <w:tcBorders>
              <w:top w:val="nil"/>
              <w:left w:val="single" w:sz="8" w:space="0" w:color="000000"/>
              <w:bottom w:val="nil"/>
              <w:right w:val="nil"/>
            </w:tcBorders>
            <w:shd w:val="clear" w:color="auto" w:fill="auto"/>
          </w:tcPr>
          <w:p w:rsidR="00E87F7A" w:rsidRPr="003251AD" w:rsidRDefault="00E87F7A" w:rsidP="00A46E98">
            <w:r w:rsidRPr="003251AD">
              <w:t xml:space="preserve">e-mail </w:t>
            </w:r>
          </w:p>
        </w:tc>
        <w:tc>
          <w:tcPr>
            <w:tcW w:w="4962" w:type="dxa"/>
            <w:tcBorders>
              <w:top w:val="nil"/>
              <w:left w:val="nil"/>
              <w:bottom w:val="nil"/>
              <w:right w:val="single" w:sz="8" w:space="0" w:color="000000"/>
            </w:tcBorders>
            <w:shd w:val="clear" w:color="auto" w:fill="auto"/>
          </w:tcPr>
          <w:p w:rsidR="00E87F7A" w:rsidRPr="003251AD" w:rsidRDefault="002860DD" w:rsidP="00A46E98">
            <w:pPr>
              <w:rPr>
                <w:rStyle w:val="Hyperlink"/>
                <w:color w:val="000000"/>
                <w:u w:val="none"/>
              </w:rPr>
            </w:pPr>
            <w:hyperlink r:id="rId10" w:history="1">
              <w:r w:rsidR="00C47666" w:rsidRPr="003251AD">
                <w:rPr>
                  <w:rStyle w:val="Hyperlink"/>
                </w:rPr>
                <w:t>tporter@oxford.gov.uk</w:t>
              </w:r>
            </w:hyperlink>
          </w:p>
        </w:tc>
      </w:tr>
    </w:tbl>
    <w:p w:rsidR="00433B96" w:rsidRPr="003251AD"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3251AD"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3251AD" w:rsidRDefault="00182B81" w:rsidP="00F41AC1">
            <w:r w:rsidRPr="003251AD">
              <w:rPr>
                <w:rStyle w:val="Firstpagetablebold"/>
              </w:rPr>
              <w:t xml:space="preserve">Background Papers: </w:t>
            </w:r>
            <w:r w:rsidRPr="003251AD">
              <w:rPr>
                <w:rStyle w:val="Firstpagetablebold"/>
                <w:b w:val="0"/>
              </w:rPr>
              <w:t>None</w:t>
            </w:r>
          </w:p>
        </w:tc>
      </w:tr>
    </w:tbl>
    <w:p w:rsidR="00CE4C87" w:rsidRDefault="00CE4C87" w:rsidP="0093067A"/>
    <w:p w:rsidR="004456DD" w:rsidRPr="003251AD" w:rsidRDefault="004456DD" w:rsidP="007E7F1F"/>
    <w:sectPr w:rsidR="004456DD" w:rsidRPr="003251AD" w:rsidSect="00BC200B">
      <w:footerReference w:type="even" r:id="rId11"/>
      <w:headerReference w:type="first" r:id="rId12"/>
      <w:footerReference w:type="first" r:id="rId13"/>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ACA" w:rsidRDefault="00CB2ACA" w:rsidP="004A6D2F">
      <w:r>
        <w:separator/>
      </w:r>
    </w:p>
  </w:endnote>
  <w:endnote w:type="continuationSeparator" w:id="0">
    <w:p w:rsidR="00CB2ACA" w:rsidRDefault="00CB2ACA"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3D2" w:rsidRDefault="00ED33D2" w:rsidP="004A6D2F">
    <w:pPr>
      <w:pStyle w:val="Footer"/>
    </w:pPr>
    <w:r>
      <w:t>Do not use a footer or page numbers.</w:t>
    </w:r>
  </w:p>
  <w:p w:rsidR="00ED33D2" w:rsidRDefault="00ED33D2" w:rsidP="004A6D2F">
    <w:pPr>
      <w:pStyle w:val="Footer"/>
    </w:pPr>
  </w:p>
  <w:p w:rsidR="00ED33D2" w:rsidRDefault="00ED33D2"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3D2" w:rsidRDefault="00ED33D2"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ACA" w:rsidRDefault="00CB2ACA" w:rsidP="004A6D2F">
      <w:r>
        <w:separator/>
      </w:r>
    </w:p>
  </w:footnote>
  <w:footnote w:type="continuationSeparator" w:id="0">
    <w:p w:rsidR="00CB2ACA" w:rsidRDefault="00CB2ACA"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3D2" w:rsidRDefault="00631378" w:rsidP="00D5547E">
    <w:pPr>
      <w:pStyle w:val="Header"/>
      <w:jc w:val="right"/>
    </w:pPr>
    <w:r>
      <w:rPr>
        <w:noProof/>
      </w:rPr>
      <w:drawing>
        <wp:inline distT="0" distB="0" distL="0" distR="0" wp14:anchorId="10CBF68E" wp14:editId="7BBE4CC5">
          <wp:extent cx="840105" cy="1116330"/>
          <wp:effectExtent l="0" t="0" r="0" b="7620"/>
          <wp:docPr id="9"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 cy="11163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2663B33"/>
    <w:multiLevelType w:val="hybridMultilevel"/>
    <w:tmpl w:val="C5107E68"/>
    <w:lvl w:ilvl="0" w:tplc="378A174C">
      <w:start w:val="4"/>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49C05EF"/>
    <w:multiLevelType w:val="multilevel"/>
    <w:tmpl w:val="43D6D2FA"/>
    <w:numStyleLink w:val="StyleBulletedSymbolsymbolLeft063cmHanging063cm"/>
  </w:abstractNum>
  <w:abstractNum w:abstractNumId="14">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3666A09"/>
    <w:multiLevelType w:val="hybridMultilevel"/>
    <w:tmpl w:val="1FC89A7A"/>
    <w:lvl w:ilvl="0" w:tplc="F166910C">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22263A6A"/>
    <w:multiLevelType w:val="multilevel"/>
    <w:tmpl w:val="43D6D2FA"/>
    <w:numStyleLink w:val="StyleBulletedSymbolsymbolLeft063cmHanging063cm"/>
  </w:abstractNum>
  <w:abstractNum w:abstractNumId="20">
    <w:nsid w:val="22524BA4"/>
    <w:multiLevelType w:val="hybridMultilevel"/>
    <w:tmpl w:val="4A506E14"/>
    <w:lvl w:ilvl="0" w:tplc="CE96E700">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01118B1"/>
    <w:multiLevelType w:val="hybridMultilevel"/>
    <w:tmpl w:val="CEF4F760"/>
    <w:lvl w:ilvl="0" w:tplc="686C834C">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18E1B41"/>
    <w:multiLevelType w:val="hybridMultilevel"/>
    <w:tmpl w:val="7A046D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7084556"/>
    <w:multiLevelType w:val="hybridMultilevel"/>
    <w:tmpl w:val="9306B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0A1749E"/>
    <w:multiLevelType w:val="hybridMultilevel"/>
    <w:tmpl w:val="A02083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51AD1AFC"/>
    <w:multiLevelType w:val="hybridMultilevel"/>
    <w:tmpl w:val="51022EE4"/>
    <w:lvl w:ilvl="0" w:tplc="0A1ADB6C">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5220688F"/>
    <w:multiLevelType w:val="hybridMultilevel"/>
    <w:tmpl w:val="013EDE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543F3BC5"/>
    <w:multiLevelType w:val="hybridMultilevel"/>
    <w:tmpl w:val="81CCD552"/>
    <w:lvl w:ilvl="0" w:tplc="35E4B420">
      <w:start w:val="10"/>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56746C85"/>
    <w:multiLevelType w:val="hybridMultilevel"/>
    <w:tmpl w:val="D972918A"/>
    <w:lvl w:ilvl="0" w:tplc="B98EFC3C">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ABA5FD8"/>
    <w:multiLevelType w:val="multilevel"/>
    <w:tmpl w:val="43D6D2FA"/>
    <w:numStyleLink w:val="StyleBulletedSymbolsymbolLeft063cmHanging063cm"/>
  </w:abstractNum>
  <w:abstractNum w:abstractNumId="38">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021243A"/>
    <w:multiLevelType w:val="hybridMultilevel"/>
    <w:tmpl w:val="0048349E"/>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0">
    <w:nsid w:val="62A22831"/>
    <w:multiLevelType w:val="multilevel"/>
    <w:tmpl w:val="43D6D2FA"/>
    <w:numStyleLink w:val="StyleBulletedSymbolsymbolLeft063cmHanging063cm"/>
  </w:abstractNum>
  <w:abstractNum w:abstractNumId="41">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F3F1840"/>
    <w:multiLevelType w:val="hybridMultilevel"/>
    <w:tmpl w:val="227C69FE"/>
    <w:lvl w:ilvl="0" w:tplc="0A1ADB6C">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nsid w:val="798365C6"/>
    <w:multiLevelType w:val="multilevel"/>
    <w:tmpl w:val="E67CE66C"/>
    <w:numStyleLink w:val="StyleNumberedLeft0cmHanging075cm"/>
  </w:abstractNum>
  <w:num w:numId="1">
    <w:abstractNumId w:val="35"/>
  </w:num>
  <w:num w:numId="2">
    <w:abstractNumId w:val="42"/>
  </w:num>
  <w:num w:numId="3">
    <w:abstractNumId w:val="27"/>
  </w:num>
  <w:num w:numId="4">
    <w:abstractNumId w:val="21"/>
  </w:num>
  <w:num w:numId="5">
    <w:abstractNumId w:val="38"/>
  </w:num>
  <w:num w:numId="6">
    <w:abstractNumId w:val="44"/>
  </w:num>
  <w:num w:numId="7">
    <w:abstractNumId w:val="26"/>
  </w:num>
  <w:num w:numId="8">
    <w:abstractNumId w:val="22"/>
  </w:num>
  <w:num w:numId="9">
    <w:abstractNumId w:val="14"/>
  </w:num>
  <w:num w:numId="10">
    <w:abstractNumId w:val="17"/>
  </w:num>
  <w:num w:numId="11">
    <w:abstractNumId w:val="30"/>
  </w:num>
  <w:num w:numId="12">
    <w:abstractNumId w:val="28"/>
  </w:num>
  <w:num w:numId="13">
    <w:abstractNumId w:val="11"/>
  </w:num>
  <w:num w:numId="14">
    <w:abstractNumId w:val="45"/>
  </w:num>
  <w:num w:numId="15">
    <w:abstractNumId w:val="18"/>
  </w:num>
  <w:num w:numId="16">
    <w:abstractNumId w:val="12"/>
  </w:num>
  <w:num w:numId="17">
    <w:abstractNumId w:val="37"/>
  </w:num>
  <w:num w:numId="18">
    <w:abstractNumId w:val="13"/>
  </w:num>
  <w:num w:numId="19">
    <w:abstractNumId w:val="40"/>
  </w:num>
  <w:num w:numId="20">
    <w:abstractNumId w:val="19"/>
  </w:num>
  <w:num w:numId="21">
    <w:abstractNumId w:val="24"/>
  </w:num>
  <w:num w:numId="22">
    <w:abstractNumId w:val="15"/>
  </w:num>
  <w:num w:numId="23">
    <w:abstractNumId w:val="41"/>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1"/>
  </w:num>
  <w:num w:numId="35">
    <w:abstractNumId w:val="39"/>
  </w:num>
  <w:num w:numId="36">
    <w:abstractNumId w:val="32"/>
  </w:num>
  <w:num w:numId="37">
    <w:abstractNumId w:val="29"/>
  </w:num>
  <w:num w:numId="38">
    <w:abstractNumId w:val="36"/>
  </w:num>
  <w:num w:numId="39">
    <w:abstractNumId w:val="43"/>
  </w:num>
  <w:num w:numId="40">
    <w:abstractNumId w:val="34"/>
  </w:num>
  <w:num w:numId="41">
    <w:abstractNumId w:val="25"/>
  </w:num>
  <w:num w:numId="42">
    <w:abstractNumId w:val="23"/>
  </w:num>
  <w:num w:numId="43">
    <w:abstractNumId w:val="16"/>
  </w:num>
  <w:num w:numId="44">
    <w:abstractNumId w:val="10"/>
  </w:num>
  <w:num w:numId="45">
    <w:abstractNumId w:val="20"/>
  </w:num>
  <w:num w:numId="46">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666"/>
    <w:rsid w:val="000117D4"/>
    <w:rsid w:val="000314D7"/>
    <w:rsid w:val="00045F8B"/>
    <w:rsid w:val="00046D2B"/>
    <w:rsid w:val="00056263"/>
    <w:rsid w:val="00062087"/>
    <w:rsid w:val="00064D8A"/>
    <w:rsid w:val="00064F82"/>
    <w:rsid w:val="00066510"/>
    <w:rsid w:val="00072D71"/>
    <w:rsid w:val="00077523"/>
    <w:rsid w:val="000B4203"/>
    <w:rsid w:val="000C089F"/>
    <w:rsid w:val="000C3928"/>
    <w:rsid w:val="000C5E8E"/>
    <w:rsid w:val="000F4751"/>
    <w:rsid w:val="0010524C"/>
    <w:rsid w:val="00111FB1"/>
    <w:rsid w:val="00113418"/>
    <w:rsid w:val="001356F1"/>
    <w:rsid w:val="00136994"/>
    <w:rsid w:val="0014128E"/>
    <w:rsid w:val="00151888"/>
    <w:rsid w:val="00156170"/>
    <w:rsid w:val="00170A2D"/>
    <w:rsid w:val="001808BC"/>
    <w:rsid w:val="00182B81"/>
    <w:rsid w:val="0018619D"/>
    <w:rsid w:val="001A011E"/>
    <w:rsid w:val="001A066A"/>
    <w:rsid w:val="001A13E6"/>
    <w:rsid w:val="001A5731"/>
    <w:rsid w:val="001B42C3"/>
    <w:rsid w:val="001C5D5E"/>
    <w:rsid w:val="001D678D"/>
    <w:rsid w:val="001E03F8"/>
    <w:rsid w:val="001E1678"/>
    <w:rsid w:val="001E3376"/>
    <w:rsid w:val="002069B3"/>
    <w:rsid w:val="002329CF"/>
    <w:rsid w:val="00232F5B"/>
    <w:rsid w:val="00245F0C"/>
    <w:rsid w:val="00247C29"/>
    <w:rsid w:val="00260467"/>
    <w:rsid w:val="00263EA3"/>
    <w:rsid w:val="00284F85"/>
    <w:rsid w:val="002860DD"/>
    <w:rsid w:val="00290915"/>
    <w:rsid w:val="002A22E2"/>
    <w:rsid w:val="002C64F7"/>
    <w:rsid w:val="002F41F2"/>
    <w:rsid w:val="00301BF3"/>
    <w:rsid w:val="0030208D"/>
    <w:rsid w:val="00323418"/>
    <w:rsid w:val="003251AD"/>
    <w:rsid w:val="003357BF"/>
    <w:rsid w:val="00364FAD"/>
    <w:rsid w:val="0036738F"/>
    <w:rsid w:val="0036759C"/>
    <w:rsid w:val="00367AE5"/>
    <w:rsid w:val="00367D71"/>
    <w:rsid w:val="0038150A"/>
    <w:rsid w:val="003B6E75"/>
    <w:rsid w:val="003B7DA1"/>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62AB5"/>
    <w:rsid w:val="00465EAF"/>
    <w:rsid w:val="004671E3"/>
    <w:rsid w:val="004738C5"/>
    <w:rsid w:val="00491046"/>
    <w:rsid w:val="004A2AC7"/>
    <w:rsid w:val="004A6D2F"/>
    <w:rsid w:val="004C2887"/>
    <w:rsid w:val="004D2626"/>
    <w:rsid w:val="004D6D2E"/>
    <w:rsid w:val="004D6E26"/>
    <w:rsid w:val="004D77D3"/>
    <w:rsid w:val="004E2959"/>
    <w:rsid w:val="004F20EF"/>
    <w:rsid w:val="0050321C"/>
    <w:rsid w:val="0054712D"/>
    <w:rsid w:val="00547EF6"/>
    <w:rsid w:val="005570B5"/>
    <w:rsid w:val="00564BD4"/>
    <w:rsid w:val="005673F8"/>
    <w:rsid w:val="00567E18"/>
    <w:rsid w:val="00575F5F"/>
    <w:rsid w:val="00581805"/>
    <w:rsid w:val="00585F76"/>
    <w:rsid w:val="00596E34"/>
    <w:rsid w:val="005A34E4"/>
    <w:rsid w:val="005B17F2"/>
    <w:rsid w:val="005B7FB0"/>
    <w:rsid w:val="005C35A5"/>
    <w:rsid w:val="005C577C"/>
    <w:rsid w:val="005D0621"/>
    <w:rsid w:val="005D1E27"/>
    <w:rsid w:val="005D2A3E"/>
    <w:rsid w:val="005E022E"/>
    <w:rsid w:val="005E5215"/>
    <w:rsid w:val="005F7F7E"/>
    <w:rsid w:val="00614693"/>
    <w:rsid w:val="00623C2F"/>
    <w:rsid w:val="00631378"/>
    <w:rsid w:val="00633578"/>
    <w:rsid w:val="00637068"/>
    <w:rsid w:val="0064411B"/>
    <w:rsid w:val="00650811"/>
    <w:rsid w:val="00661D3E"/>
    <w:rsid w:val="00692627"/>
    <w:rsid w:val="006969E7"/>
    <w:rsid w:val="006A3643"/>
    <w:rsid w:val="006C2A29"/>
    <w:rsid w:val="006C64CF"/>
    <w:rsid w:val="006D17B1"/>
    <w:rsid w:val="006D4752"/>
    <w:rsid w:val="006D708A"/>
    <w:rsid w:val="006E14C1"/>
    <w:rsid w:val="006F0292"/>
    <w:rsid w:val="006F27FA"/>
    <w:rsid w:val="006F416B"/>
    <w:rsid w:val="006F519B"/>
    <w:rsid w:val="00713675"/>
    <w:rsid w:val="00715823"/>
    <w:rsid w:val="00722892"/>
    <w:rsid w:val="00737B93"/>
    <w:rsid w:val="00745BF0"/>
    <w:rsid w:val="007615FE"/>
    <w:rsid w:val="0076655C"/>
    <w:rsid w:val="00772FB1"/>
    <w:rsid w:val="007742DC"/>
    <w:rsid w:val="00791437"/>
    <w:rsid w:val="007B0C2C"/>
    <w:rsid w:val="007B278E"/>
    <w:rsid w:val="007C5C23"/>
    <w:rsid w:val="007D013F"/>
    <w:rsid w:val="007E2A26"/>
    <w:rsid w:val="007E7F1F"/>
    <w:rsid w:val="007F2348"/>
    <w:rsid w:val="00803F07"/>
    <w:rsid w:val="0080749A"/>
    <w:rsid w:val="00821FB8"/>
    <w:rsid w:val="00822ACD"/>
    <w:rsid w:val="0082574E"/>
    <w:rsid w:val="00834AE6"/>
    <w:rsid w:val="0084570E"/>
    <w:rsid w:val="00855C66"/>
    <w:rsid w:val="00871EE4"/>
    <w:rsid w:val="008B293F"/>
    <w:rsid w:val="008B7371"/>
    <w:rsid w:val="008D3DDB"/>
    <w:rsid w:val="008F573F"/>
    <w:rsid w:val="009034EC"/>
    <w:rsid w:val="0093067A"/>
    <w:rsid w:val="00941C60"/>
    <w:rsid w:val="00966D42"/>
    <w:rsid w:val="00971689"/>
    <w:rsid w:val="00973E90"/>
    <w:rsid w:val="00975B07"/>
    <w:rsid w:val="00980B4A"/>
    <w:rsid w:val="00981C37"/>
    <w:rsid w:val="009A1047"/>
    <w:rsid w:val="009E3D0A"/>
    <w:rsid w:val="009E51FC"/>
    <w:rsid w:val="009F1D28"/>
    <w:rsid w:val="009F7618"/>
    <w:rsid w:val="00A04D23"/>
    <w:rsid w:val="00A06766"/>
    <w:rsid w:val="00A13765"/>
    <w:rsid w:val="00A21B12"/>
    <w:rsid w:val="00A22B37"/>
    <w:rsid w:val="00A23F80"/>
    <w:rsid w:val="00A46E98"/>
    <w:rsid w:val="00A6352B"/>
    <w:rsid w:val="00A701B5"/>
    <w:rsid w:val="00A714BB"/>
    <w:rsid w:val="00A92D8F"/>
    <w:rsid w:val="00AB2988"/>
    <w:rsid w:val="00AB7999"/>
    <w:rsid w:val="00AD3292"/>
    <w:rsid w:val="00AE63EB"/>
    <w:rsid w:val="00AE7AF0"/>
    <w:rsid w:val="00B500CA"/>
    <w:rsid w:val="00B80623"/>
    <w:rsid w:val="00B81168"/>
    <w:rsid w:val="00B86314"/>
    <w:rsid w:val="00BA1C2E"/>
    <w:rsid w:val="00BA31FF"/>
    <w:rsid w:val="00BA448A"/>
    <w:rsid w:val="00BC200B"/>
    <w:rsid w:val="00BC4756"/>
    <w:rsid w:val="00BC69A4"/>
    <w:rsid w:val="00BE0680"/>
    <w:rsid w:val="00BE305F"/>
    <w:rsid w:val="00BE7BA3"/>
    <w:rsid w:val="00BF5682"/>
    <w:rsid w:val="00BF7B09"/>
    <w:rsid w:val="00C20A95"/>
    <w:rsid w:val="00C2692F"/>
    <w:rsid w:val="00C3207C"/>
    <w:rsid w:val="00C400E1"/>
    <w:rsid w:val="00C41187"/>
    <w:rsid w:val="00C47666"/>
    <w:rsid w:val="00C63C31"/>
    <w:rsid w:val="00C757A0"/>
    <w:rsid w:val="00C760DE"/>
    <w:rsid w:val="00C82630"/>
    <w:rsid w:val="00C85B4E"/>
    <w:rsid w:val="00C907F7"/>
    <w:rsid w:val="00CA2103"/>
    <w:rsid w:val="00CB2ACA"/>
    <w:rsid w:val="00CB6B99"/>
    <w:rsid w:val="00CC10A6"/>
    <w:rsid w:val="00CE4C87"/>
    <w:rsid w:val="00CE544A"/>
    <w:rsid w:val="00D11E1C"/>
    <w:rsid w:val="00D160B0"/>
    <w:rsid w:val="00D17F94"/>
    <w:rsid w:val="00D223FC"/>
    <w:rsid w:val="00D26D1E"/>
    <w:rsid w:val="00D474CF"/>
    <w:rsid w:val="00D5547E"/>
    <w:rsid w:val="00D63D65"/>
    <w:rsid w:val="00D869A1"/>
    <w:rsid w:val="00DA413F"/>
    <w:rsid w:val="00DA4584"/>
    <w:rsid w:val="00DA614B"/>
    <w:rsid w:val="00DC3060"/>
    <w:rsid w:val="00DD05A8"/>
    <w:rsid w:val="00DE0FB2"/>
    <w:rsid w:val="00DF093E"/>
    <w:rsid w:val="00E01F42"/>
    <w:rsid w:val="00E11C19"/>
    <w:rsid w:val="00E206D6"/>
    <w:rsid w:val="00E3366E"/>
    <w:rsid w:val="00E52086"/>
    <w:rsid w:val="00E543A6"/>
    <w:rsid w:val="00E60479"/>
    <w:rsid w:val="00E61D73"/>
    <w:rsid w:val="00E73684"/>
    <w:rsid w:val="00E818D6"/>
    <w:rsid w:val="00E87F7A"/>
    <w:rsid w:val="00E96BD7"/>
    <w:rsid w:val="00EA0DB1"/>
    <w:rsid w:val="00EA0EE9"/>
    <w:rsid w:val="00ED33D2"/>
    <w:rsid w:val="00ED52CA"/>
    <w:rsid w:val="00ED5860"/>
    <w:rsid w:val="00EE35C9"/>
    <w:rsid w:val="00F05ECA"/>
    <w:rsid w:val="00F3566E"/>
    <w:rsid w:val="00F375FB"/>
    <w:rsid w:val="00F41AC1"/>
    <w:rsid w:val="00F4367A"/>
    <w:rsid w:val="00F445B1"/>
    <w:rsid w:val="00F45CD4"/>
    <w:rsid w:val="00F604F8"/>
    <w:rsid w:val="00F648DA"/>
    <w:rsid w:val="00F66DCA"/>
    <w:rsid w:val="00F74F53"/>
    <w:rsid w:val="00F7606D"/>
    <w:rsid w:val="00F81670"/>
    <w:rsid w:val="00F82024"/>
    <w:rsid w:val="00F95BC9"/>
    <w:rsid w:val="00FA624C"/>
    <w:rsid w:val="00FD0FAC"/>
    <w:rsid w:val="00FD1DFA"/>
    <w:rsid w:val="00FD26FC"/>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styleId="BodyTextIndent">
    <w:name w:val="Body Text Indent"/>
    <w:basedOn w:val="Normal"/>
    <w:link w:val="BodyTextIndentChar"/>
    <w:unhideWhenUsed/>
    <w:rsid w:val="0082574E"/>
    <w:pPr>
      <w:spacing w:after="0"/>
      <w:ind w:left="360"/>
    </w:pPr>
    <w:rPr>
      <w:color w:val="auto"/>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customStyle="1" w:styleId="BodyTextIndentChar">
    <w:name w:val="Body Text Indent Char"/>
    <w:link w:val="BodyTextIndent"/>
    <w:rsid w:val="0082574E"/>
    <w:rPr>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styleId="BodyTextIndent">
    <w:name w:val="Body Text Indent"/>
    <w:basedOn w:val="Normal"/>
    <w:link w:val="BodyTextIndentChar"/>
    <w:unhideWhenUsed/>
    <w:rsid w:val="0082574E"/>
    <w:pPr>
      <w:spacing w:after="0"/>
      <w:ind w:left="360"/>
    </w:pPr>
    <w:rPr>
      <w:color w:val="auto"/>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customStyle="1" w:styleId="BodyTextIndentChar">
    <w:name w:val="Body Text Indent Char"/>
    <w:link w:val="BodyTextIndent"/>
    <w:rsid w:val="0082574E"/>
    <w:rPr>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00800">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20091212">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tporter@oxford.gov.uk" TargetMode="External"/><Relationship Id="rId4" Type="http://schemas.microsoft.com/office/2007/relationships/stylesWithEffects" Target="stylesWithEffects.xml"/><Relationship Id="rId9" Type="http://schemas.openxmlformats.org/officeDocument/2006/relationships/hyperlink" Target="http://www.oxford.gov.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D7450-B35E-4072-A2A9-818A3A0EA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CD1FC1A9</Template>
  <TotalTime>4</TotalTime>
  <Pages>3</Pages>
  <Words>907</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5717</CharactersWithSpaces>
  <SharedDoc>false</SharedDoc>
  <HLinks>
    <vt:vector size="6" baseType="variant">
      <vt:variant>
        <vt:i4>5505095</vt:i4>
      </vt:variant>
      <vt:variant>
        <vt:i4>0</vt:i4>
      </vt:variant>
      <vt:variant>
        <vt:i4>0</vt:i4>
      </vt:variant>
      <vt:variant>
        <vt:i4>5</vt:i4>
      </vt:variant>
      <vt:variant>
        <vt:lpwstr>http://www.oxford.gov.uk/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Tom.Porter</dc:creator>
  <cp:lastModifiedBy>Phythian, Catherine - Oxford City Council</cp:lastModifiedBy>
  <cp:revision>6</cp:revision>
  <cp:lastPrinted>2016-03-02T11:41:00Z</cp:lastPrinted>
  <dcterms:created xsi:type="dcterms:W3CDTF">2016-03-07T14:49:00Z</dcterms:created>
  <dcterms:modified xsi:type="dcterms:W3CDTF">2016-04-04T14:20:00Z</dcterms:modified>
</cp:coreProperties>
</file>